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4" w:rsidRDefault="004C7AB0">
      <w:pPr>
        <w:ind w:left="-567" w:right="168" w:firstLine="425"/>
        <w:jc w:val="center"/>
        <w:rPr>
          <w:b/>
          <w:sz w:val="25"/>
          <w:szCs w:val="24"/>
        </w:rPr>
      </w:pPr>
      <w:r>
        <w:rPr>
          <w:b/>
          <w:sz w:val="25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0029D4" w:rsidRDefault="000029D4">
      <w:pPr>
        <w:ind w:right="168" w:firstLine="708"/>
        <w:jc w:val="center"/>
        <w:rPr>
          <w:b/>
          <w:sz w:val="25"/>
          <w:szCs w:val="24"/>
        </w:rPr>
      </w:pPr>
    </w:p>
    <w:p w:rsidR="000029D4" w:rsidRDefault="004C7AB0">
      <w:pPr>
        <w:ind w:left="-567" w:right="168" w:firstLine="283"/>
        <w:jc w:val="both"/>
        <w:rPr>
          <w:sz w:val="25"/>
          <w:szCs w:val="24"/>
        </w:rPr>
      </w:pPr>
      <w:r>
        <w:rPr>
          <w:sz w:val="25"/>
          <w:szCs w:val="24"/>
        </w:rPr>
        <w:t xml:space="preserve">Администрация городского поселения «Поселок Ровеньки» </w:t>
      </w:r>
      <w:proofErr w:type="spellStart"/>
      <w:r>
        <w:rPr>
          <w:sz w:val="25"/>
          <w:szCs w:val="24"/>
        </w:rPr>
        <w:t>Ровеньского</w:t>
      </w:r>
      <w:proofErr w:type="spellEnd"/>
      <w:r>
        <w:rPr>
          <w:sz w:val="25"/>
          <w:szCs w:val="24"/>
        </w:rPr>
        <w:t xml:space="preserve"> района Белгородской области во исполнение распоряжения администрации городского поселения «Поселок</w:t>
      </w:r>
      <w:r w:rsidR="0096398E">
        <w:rPr>
          <w:sz w:val="25"/>
          <w:szCs w:val="24"/>
        </w:rPr>
        <w:t xml:space="preserve"> Ровеньки» от </w:t>
      </w:r>
      <w:r w:rsidR="005E2C6C">
        <w:rPr>
          <w:sz w:val="25"/>
          <w:szCs w:val="24"/>
        </w:rPr>
        <w:t>25</w:t>
      </w:r>
      <w:r w:rsidR="00037F66">
        <w:rPr>
          <w:sz w:val="25"/>
          <w:szCs w:val="24"/>
        </w:rPr>
        <w:t>.04</w:t>
      </w:r>
      <w:r w:rsidR="005E2C6C">
        <w:rPr>
          <w:sz w:val="25"/>
          <w:szCs w:val="24"/>
        </w:rPr>
        <w:t>.2025 г. № 31</w:t>
      </w:r>
      <w:r>
        <w:rPr>
          <w:sz w:val="25"/>
          <w:szCs w:val="24"/>
        </w:rPr>
        <w:t xml:space="preserve"> «О проведении торгов по продаже права на заключение договора арен</w:t>
      </w:r>
      <w:r w:rsidR="002F7001">
        <w:rPr>
          <w:sz w:val="25"/>
          <w:szCs w:val="24"/>
        </w:rPr>
        <w:t>ды земельного участка под магазины (строительство магазина)</w:t>
      </w:r>
      <w:r>
        <w:rPr>
          <w:sz w:val="25"/>
          <w:szCs w:val="24"/>
        </w:rPr>
        <w:t xml:space="preserve">, расположенного по адресу: Российская Федерация, Белгородская область, Ровеньский район, поселок Ровеньки, </w:t>
      </w:r>
      <w:r w:rsidR="002F7001">
        <w:rPr>
          <w:sz w:val="25"/>
          <w:szCs w:val="24"/>
        </w:rPr>
        <w:t>улица</w:t>
      </w:r>
      <w:proofErr w:type="gramStart"/>
      <w:r w:rsidR="002F7001">
        <w:rPr>
          <w:sz w:val="25"/>
          <w:szCs w:val="24"/>
        </w:rPr>
        <w:t xml:space="preserve"> С</w:t>
      </w:r>
      <w:proofErr w:type="gramEnd"/>
      <w:r w:rsidR="002F7001">
        <w:rPr>
          <w:sz w:val="25"/>
          <w:szCs w:val="24"/>
        </w:rPr>
        <w:t>т. Разина</w:t>
      </w:r>
      <w:r>
        <w:rPr>
          <w:sz w:val="25"/>
          <w:szCs w:val="24"/>
        </w:rPr>
        <w:t>» сообщает о проведении электронного аукциона на право заключения договора аренды  земельного участка:</w:t>
      </w: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169"/>
        <w:gridCol w:w="5952"/>
      </w:tblGrid>
      <w:tr w:rsidR="000029D4">
        <w:trPr>
          <w:trHeight w:val="364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Форма проведения торгов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1. 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проведения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Аукцион в электронной форме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Сайт размещения извещения</w:t>
            </w:r>
          </w:p>
        </w:tc>
        <w:tc>
          <w:tcPr>
            <w:tcW w:w="5952" w:type="dxa"/>
            <w:noWrap/>
          </w:tcPr>
          <w:p w:rsidR="000029D4" w:rsidRDefault="00952FBE">
            <w:pPr>
              <w:jc w:val="both"/>
              <w:rPr>
                <w:sz w:val="25"/>
              </w:rPr>
            </w:pPr>
            <w:hyperlink r:id="rId7" w:tooltip="https://torgi.gov.ru/new/" w:history="1">
              <w:r w:rsidR="004C7AB0">
                <w:rPr>
                  <w:rStyle w:val="af4"/>
                  <w:sz w:val="25"/>
                  <w:szCs w:val="24"/>
                </w:rPr>
                <w:t>https://torgi.gov.ru/new/</w:t>
              </w:r>
            </w:hyperlink>
            <w:r w:rsidR="004C7AB0">
              <w:rPr>
                <w:sz w:val="25"/>
                <w:szCs w:val="24"/>
              </w:rPr>
              <w:t xml:space="preserve">, </w:t>
            </w:r>
            <w:hyperlink r:id="rId8" w:tooltip="http://utp.sberbank-ast.ru" w:history="1">
              <w:r w:rsidR="004C7AB0"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 w:rsidR="004C7AB0">
              <w:rPr>
                <w:sz w:val="25"/>
                <w:szCs w:val="23"/>
              </w:rPr>
              <w:t>, https://rovenki-gp.gosuslugi.ru/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Количество лотов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(состав участников)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0029D4">
        <w:trPr>
          <w:trHeight w:val="364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sz w:val="25"/>
                <w:szCs w:val="23"/>
              </w:rPr>
            </w:pPr>
            <w:r>
              <w:rPr>
                <w:b/>
                <w:sz w:val="25"/>
                <w:szCs w:val="24"/>
              </w:rPr>
              <w:t>Организатор аукциона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Администрация городского поселения «Поселок Ровеньки» </w:t>
            </w:r>
            <w:proofErr w:type="spellStart"/>
            <w:r>
              <w:rPr>
                <w:sz w:val="25"/>
                <w:szCs w:val="24"/>
              </w:rPr>
              <w:t>Ровеньского</w:t>
            </w:r>
            <w:proofErr w:type="spellEnd"/>
            <w:r>
              <w:rPr>
                <w:sz w:val="25"/>
                <w:szCs w:val="24"/>
              </w:rPr>
              <w:t xml:space="preserve"> района Белгородской области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нахождения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Почтовый адрес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noWrap/>
          </w:tcPr>
          <w:p w:rsidR="000029D4" w:rsidRPr="00473738" w:rsidRDefault="004C7AB0">
            <w:pPr>
              <w:jc w:val="both"/>
              <w:rPr>
                <w:sz w:val="25"/>
                <w:szCs w:val="25"/>
              </w:rPr>
            </w:pPr>
            <w:r w:rsidRPr="00473738">
              <w:rPr>
                <w:sz w:val="25"/>
                <w:szCs w:val="25"/>
              </w:rPr>
              <w:t>lesnichenko_aa@ro.belregion.ru</w:t>
            </w:r>
          </w:p>
        </w:tc>
      </w:tr>
      <w:tr w:rsidR="000029D4">
        <w:trPr>
          <w:trHeight w:val="315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Телефон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8(47238)5-67-06</w:t>
            </w:r>
          </w:p>
        </w:tc>
      </w:tr>
      <w:tr w:rsidR="000029D4">
        <w:trPr>
          <w:trHeight w:val="315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Предмет аукциона</w:t>
            </w:r>
          </w:p>
        </w:tc>
      </w:tr>
      <w:tr w:rsidR="000029D4">
        <w:trPr>
          <w:trHeight w:val="364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Предмет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0029D4">
        <w:trPr>
          <w:trHeight w:val="35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  <w:noWrap/>
          </w:tcPr>
          <w:p w:rsidR="000029D4" w:rsidRDefault="005E2C6C">
            <w:pPr>
              <w:jc w:val="both"/>
              <w:rPr>
                <w:sz w:val="25"/>
              </w:rPr>
            </w:pPr>
            <w:r>
              <w:rPr>
                <w:sz w:val="25"/>
                <w:szCs w:val="23"/>
              </w:rPr>
              <w:t>31:24:0905060:55</w:t>
            </w:r>
          </w:p>
        </w:tc>
      </w:tr>
      <w:tr w:rsidR="000029D4">
        <w:trPr>
          <w:trHeight w:val="77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  <w:noWrap/>
          </w:tcPr>
          <w:p w:rsidR="000029D4" w:rsidRDefault="004C7AB0" w:rsidP="005E2C6C">
            <w:pPr>
              <w:jc w:val="both"/>
              <w:rPr>
                <w:sz w:val="25"/>
                <w:highlight w:val="red"/>
              </w:rPr>
            </w:pPr>
            <w:r>
              <w:rPr>
                <w:sz w:val="26"/>
                <w:szCs w:val="26"/>
              </w:rPr>
              <w:t>Российская Федерация, Белгородская область, Ровеньск</w:t>
            </w:r>
            <w:r w:rsidR="005E2C6C">
              <w:rPr>
                <w:sz w:val="26"/>
                <w:szCs w:val="26"/>
              </w:rPr>
              <w:t>ий район, поселок Ровеньки</w:t>
            </w:r>
          </w:p>
        </w:tc>
      </w:tr>
      <w:tr w:rsidR="000029D4">
        <w:trPr>
          <w:trHeight w:val="281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Земли населенных пунктов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  <w:noWrap/>
          </w:tcPr>
          <w:p w:rsidR="000029D4" w:rsidRDefault="005E2C6C" w:rsidP="005E2C6C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Строительство объектов придорожного сервиса (автомойка с самообслуживанием со стоянкой) </w:t>
            </w:r>
          </w:p>
        </w:tc>
      </w:tr>
      <w:tr w:rsidR="000029D4">
        <w:trPr>
          <w:trHeight w:val="35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  <w:noWrap/>
          </w:tcPr>
          <w:p w:rsidR="000029D4" w:rsidRDefault="005E2C6C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1830</w:t>
            </w:r>
            <w:r w:rsidR="004C7AB0">
              <w:rPr>
                <w:sz w:val="25"/>
                <w:szCs w:val="23"/>
              </w:rPr>
              <w:t xml:space="preserve"> </w:t>
            </w:r>
            <w:proofErr w:type="spellStart"/>
            <w:r w:rsidR="004C7AB0">
              <w:rPr>
                <w:sz w:val="25"/>
                <w:szCs w:val="23"/>
              </w:rPr>
              <w:t>кв</w:t>
            </w:r>
            <w:proofErr w:type="gramStart"/>
            <w:r w:rsidR="004C7AB0">
              <w:rPr>
                <w:sz w:val="25"/>
                <w:szCs w:val="23"/>
              </w:rPr>
              <w:t>.м</w:t>
            </w:r>
            <w:proofErr w:type="spellEnd"/>
            <w:proofErr w:type="gramEnd"/>
          </w:p>
        </w:tc>
      </w:tr>
      <w:tr w:rsidR="000029D4">
        <w:trPr>
          <w:trHeight w:val="26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  <w:noWrap/>
          </w:tcPr>
          <w:p w:rsidR="000029D4" w:rsidRPr="00671068" w:rsidRDefault="00054F50">
            <w:pPr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5E73E6">
              <w:rPr>
                <w:rFonts w:eastAsia="Calibri"/>
                <w:color w:val="000000"/>
                <w:sz w:val="24"/>
              </w:rPr>
              <w:t>нет</w:t>
            </w:r>
          </w:p>
        </w:tc>
      </w:tr>
      <w:tr w:rsidR="000029D4">
        <w:trPr>
          <w:trHeight w:val="263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10 лет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9.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Параметры разрешенного </w:t>
            </w:r>
            <w:r>
              <w:rPr>
                <w:sz w:val="25"/>
                <w:szCs w:val="23"/>
              </w:rPr>
              <w:lastRenderedPageBreak/>
              <w:t>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•</w:t>
            </w:r>
            <w:r>
              <w:rPr>
                <w:sz w:val="25"/>
                <w:szCs w:val="23"/>
              </w:rPr>
              <w:tab/>
              <w:t xml:space="preserve">Минимальный размер земельного участка не </w:t>
            </w:r>
            <w:r>
              <w:rPr>
                <w:sz w:val="25"/>
                <w:szCs w:val="23"/>
              </w:rPr>
              <w:lastRenderedPageBreak/>
              <w:t xml:space="preserve">подлежит установлению; </w:t>
            </w:r>
          </w:p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 xml:space="preserve">Максимальный размер земельного участка не подлежит установлению; </w:t>
            </w:r>
          </w:p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>
              <w:rPr>
                <w:sz w:val="25"/>
                <w:szCs w:val="23"/>
              </w:rPr>
              <w:tab/>
              <w:t>Минимальный отступ от границ земельного участка (кроме 2.7.1.)  – 1м.</w:t>
            </w:r>
          </w:p>
          <w:p w:rsidR="000029D4" w:rsidRDefault="000029D4">
            <w:pPr>
              <w:jc w:val="both"/>
              <w:rPr>
                <w:sz w:val="25"/>
                <w:szCs w:val="23"/>
              </w:rPr>
            </w:pP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10.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5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  <w:noWrap/>
          </w:tcPr>
          <w:p w:rsidR="008876A2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связи –</w:t>
            </w:r>
            <w:r w:rsidR="008876A2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требуется,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эксплуатирующая организация ПАО «Ростелеком».</w:t>
            </w:r>
          </w:p>
          <w:p w:rsidR="008876A2" w:rsidRPr="00357EA3" w:rsidRDefault="008876A2" w:rsidP="008876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жность подключения к сети электроснабжения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выдачи ТУ необходимо заключить договор технологического присоединения, 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F61" w:rsidRPr="00357EA3" w:rsidRDefault="008876A2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ность подключения к сетям газоснабжения – имеется, </w:t>
            </w:r>
            <w:r w:rsidR="00724F61">
              <w:rPr>
                <w:rFonts w:ascii="Times New Roman" w:hAnsi="Times New Roman" w:cs="Times New Roman"/>
                <w:sz w:val="24"/>
                <w:szCs w:val="24"/>
              </w:rPr>
              <w:t>через газораспределительную станцию «ГРС Ровеньки»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, эксплуатирующая организация АО «Газпром газораспределение </w:t>
            </w:r>
            <w:r w:rsidR="00724F61"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  <w:r w:rsidR="00724F61" w:rsidRPr="00357E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F61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теплоснабжения – отсутствует.</w:t>
            </w:r>
          </w:p>
          <w:p w:rsidR="00724F61" w:rsidRPr="00357EA3" w:rsidRDefault="00724F61" w:rsidP="00724F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централизованным </w:t>
            </w:r>
            <w:r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сетям водоснабжения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887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6A2" w:rsidRPr="00357EA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Белоблводоканал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29D4" w:rsidRDefault="00724F61" w:rsidP="00724F61">
            <w:pPr>
              <w:jc w:val="both"/>
              <w:rPr>
                <w:sz w:val="25"/>
                <w:szCs w:val="23"/>
                <w:highlight w:val="red"/>
              </w:rPr>
            </w:pPr>
            <w:r w:rsidRPr="00357EA3">
              <w:rPr>
                <w:sz w:val="24"/>
                <w:szCs w:val="24"/>
              </w:rPr>
              <w:t>Возможность подключения к сетям водоотведения – отсутствует.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color w:val="000000"/>
                <w:sz w:val="25"/>
                <w:szCs w:val="23"/>
                <w:shd w:val="clear" w:color="auto" w:fill="FFFFFF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0029D4">
        <w:trPr>
          <w:trHeight w:val="287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Начальная цена, шаг аукциона и задаток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Начальная цена предмета аукциона, руб.</w:t>
            </w:r>
          </w:p>
        </w:tc>
        <w:tc>
          <w:tcPr>
            <w:tcW w:w="5952" w:type="dxa"/>
            <w:noWrap/>
          </w:tcPr>
          <w:p w:rsidR="000029D4" w:rsidRDefault="005E2C6C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85000</w:t>
            </w:r>
            <w:r w:rsidR="004C7AB0">
              <w:rPr>
                <w:spacing w:val="-6"/>
                <w:sz w:val="25"/>
                <w:szCs w:val="23"/>
              </w:rPr>
              <w:t>,00</w:t>
            </w:r>
            <w:r w:rsidR="004C7AB0">
              <w:rPr>
                <w:sz w:val="25"/>
                <w:szCs w:val="23"/>
              </w:rPr>
              <w:t> рублей, без учета НДС</w:t>
            </w:r>
          </w:p>
        </w:tc>
      </w:tr>
      <w:tr w:rsidR="000029D4">
        <w:trPr>
          <w:trHeight w:val="240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Шаг аукциона (3% начальной цены), руб.</w:t>
            </w:r>
          </w:p>
        </w:tc>
        <w:tc>
          <w:tcPr>
            <w:tcW w:w="5952" w:type="dxa"/>
            <w:noWrap/>
          </w:tcPr>
          <w:p w:rsidR="000029D4" w:rsidRDefault="005E2C6C" w:rsidP="00D9385D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2550</w:t>
            </w:r>
            <w:r w:rsidR="00D9385D">
              <w:rPr>
                <w:sz w:val="25"/>
                <w:szCs w:val="23"/>
              </w:rPr>
              <w:t>,</w:t>
            </w:r>
            <w:r w:rsidR="004C7AB0">
              <w:rPr>
                <w:sz w:val="25"/>
                <w:szCs w:val="23"/>
              </w:rPr>
              <w:t>00 рублей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671068">
            <w:pPr>
              <w:rPr>
                <w:sz w:val="25"/>
                <w:szCs w:val="23"/>
                <w:highlight w:val="yellow"/>
              </w:rPr>
            </w:pPr>
            <w:r>
              <w:rPr>
                <w:sz w:val="25"/>
                <w:szCs w:val="23"/>
              </w:rPr>
              <w:t>Размер задатка (10</w:t>
            </w:r>
            <w:r w:rsidR="004C7AB0" w:rsidRPr="00671068">
              <w:rPr>
                <w:sz w:val="25"/>
                <w:szCs w:val="23"/>
              </w:rPr>
              <w:t>0% начальной цены), руб.</w:t>
            </w:r>
          </w:p>
        </w:tc>
        <w:tc>
          <w:tcPr>
            <w:tcW w:w="5952" w:type="dxa"/>
            <w:noWrap/>
          </w:tcPr>
          <w:p w:rsidR="000029D4" w:rsidRDefault="005E2C6C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85000</w:t>
            </w:r>
            <w:r w:rsidR="004C7AB0">
              <w:rPr>
                <w:spacing w:val="-6"/>
                <w:sz w:val="25"/>
                <w:szCs w:val="23"/>
              </w:rPr>
              <w:t>,00</w:t>
            </w:r>
            <w:r w:rsidR="004C7AB0">
              <w:rPr>
                <w:sz w:val="25"/>
                <w:szCs w:val="23"/>
              </w:rPr>
              <w:t> рублей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5"/>
                <w:szCs w:val="24"/>
              </w:rPr>
              <w:t>АО «Сбербанк-АСТ» (</w:t>
            </w:r>
            <w:hyperlink r:id="rId9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>)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Данное сообщение является публичной офертой для заключения договора о задатке в соответствии со статьей 437 ГК РФ, а подача претендентом заявки и </w:t>
            </w:r>
            <w:r>
              <w:rPr>
                <w:spacing w:val="-6"/>
                <w:sz w:val="25"/>
                <w:szCs w:val="23"/>
              </w:rPr>
              <w:lastRenderedPageBreak/>
              <w:t>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 xml:space="preserve">Возврат задатка осуществляется в </w:t>
            </w:r>
            <w:proofErr w:type="gramStart"/>
            <w:r>
              <w:rPr>
                <w:spacing w:val="-6"/>
                <w:sz w:val="25"/>
                <w:szCs w:val="23"/>
              </w:rPr>
              <w:t>порядке</w:t>
            </w:r>
            <w:proofErr w:type="gramEnd"/>
            <w:r>
              <w:rPr>
                <w:spacing w:val="-6"/>
                <w:sz w:val="25"/>
                <w:szCs w:val="23"/>
              </w:rPr>
              <w:t xml:space="preserve"> установленном действующим законодательством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Получатель задатка: АО "Сбербанк-АСТ";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Наименование банка получателя: ПАО "СБЕРБАНК РОССИИ" Г. МОСКВА;</w:t>
            </w:r>
          </w:p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Расчетный счет (казначейский счет): 40702810300020038047;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Корр. счет (ЕКС): 30101810400000000225;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БИК: 044525225;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ИНН: 7707308480;</w:t>
            </w:r>
          </w:p>
          <w:p w:rsidR="000029D4" w:rsidRDefault="004C7AB0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КПП: 770401001.</w:t>
            </w:r>
          </w:p>
          <w:p w:rsidR="000029D4" w:rsidRDefault="004C7AB0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Назначение платежа - Перечисление денежных сре</w:t>
            </w:r>
            <w:proofErr w:type="gramStart"/>
            <w:r>
              <w:rPr>
                <w:spacing w:val="-6"/>
                <w:sz w:val="25"/>
                <w:szCs w:val="23"/>
              </w:rPr>
              <w:t>дств в к</w:t>
            </w:r>
            <w:proofErr w:type="gramEnd"/>
            <w:r>
              <w:rPr>
                <w:spacing w:val="-6"/>
                <w:sz w:val="25"/>
                <w:szCs w:val="23"/>
              </w:rPr>
              <w:t>ачестве задатка (депозита) (ИНН плательщика), НДС не облагается.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перечисления задатка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5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0029D4">
        <w:trPr>
          <w:trHeight w:val="287"/>
        </w:trPr>
        <w:tc>
          <w:tcPr>
            <w:tcW w:w="10204" w:type="dxa"/>
            <w:gridSpan w:val="3"/>
            <w:noWrap/>
          </w:tcPr>
          <w:p w:rsidR="000029D4" w:rsidRDefault="004C7AB0">
            <w:pPr>
              <w:jc w:val="center"/>
              <w:rPr>
                <w:b/>
                <w:spacing w:val="-6"/>
                <w:sz w:val="25"/>
                <w:szCs w:val="23"/>
              </w:rPr>
            </w:pPr>
            <w:r>
              <w:rPr>
                <w:b/>
                <w:spacing w:val="-6"/>
                <w:sz w:val="25"/>
                <w:szCs w:val="23"/>
              </w:rPr>
              <w:t>Место, дата, время и порядок проведения аукциона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  <w:noWrap/>
          </w:tcPr>
          <w:p w:rsidR="000029D4" w:rsidRDefault="00183158" w:rsidP="00183158">
            <w:pPr>
              <w:shd w:val="clear" w:color="FFFFFF" w:themeColor="background1" w:fill="FFFFFF" w:themeFill="background1"/>
              <w:rPr>
                <w:sz w:val="25"/>
              </w:rPr>
            </w:pPr>
            <w:r>
              <w:rPr>
                <w:b/>
                <w:color w:val="C00000"/>
                <w:sz w:val="25"/>
              </w:rPr>
              <w:t>26</w:t>
            </w:r>
            <w:r w:rsidR="00944738">
              <w:rPr>
                <w:b/>
                <w:color w:val="C00000"/>
                <w:sz w:val="25"/>
              </w:rPr>
              <w:t>.04</w:t>
            </w:r>
            <w:r w:rsidR="00054F50">
              <w:rPr>
                <w:b/>
                <w:color w:val="C00000"/>
                <w:sz w:val="25"/>
              </w:rPr>
              <w:t>.2025</w:t>
            </w:r>
            <w:r w:rsidR="00037F66">
              <w:rPr>
                <w:b/>
                <w:color w:val="C00000"/>
                <w:sz w:val="25"/>
              </w:rPr>
              <w:t xml:space="preserve"> в </w:t>
            </w:r>
            <w:r>
              <w:rPr>
                <w:b/>
                <w:color w:val="C00000"/>
                <w:sz w:val="25"/>
              </w:rPr>
              <w:t>00:01</w:t>
            </w:r>
            <w:r w:rsidR="004C7AB0">
              <w:rPr>
                <w:sz w:val="25"/>
              </w:rPr>
              <w:t>(время московское)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  <w:highlight w:val="white"/>
              </w:rPr>
            </w:pPr>
            <w:r>
              <w:rPr>
                <w:sz w:val="25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  <w:noWrap/>
          </w:tcPr>
          <w:p w:rsidR="000029D4" w:rsidRDefault="005E2C6C" w:rsidP="00671068">
            <w:pPr>
              <w:rPr>
                <w:b/>
                <w:color w:val="C00000"/>
                <w:sz w:val="25"/>
                <w:highlight w:val="red"/>
              </w:rPr>
            </w:pPr>
            <w:r>
              <w:rPr>
                <w:b/>
                <w:color w:val="C00000"/>
                <w:sz w:val="25"/>
              </w:rPr>
              <w:t>25</w:t>
            </w:r>
            <w:r w:rsidR="00944738">
              <w:rPr>
                <w:b/>
                <w:color w:val="C00000"/>
                <w:sz w:val="25"/>
              </w:rPr>
              <w:t>.05</w:t>
            </w:r>
            <w:r w:rsidR="00183158">
              <w:rPr>
                <w:b/>
                <w:color w:val="C00000"/>
                <w:sz w:val="25"/>
              </w:rPr>
              <w:t>.2025 в 23:57</w:t>
            </w:r>
            <w:bookmarkStart w:id="0" w:name="_GoBack"/>
            <w:bookmarkEnd w:id="0"/>
            <w:r w:rsidR="004C7AB0">
              <w:rPr>
                <w:b/>
                <w:color w:val="C00000"/>
                <w:sz w:val="25"/>
              </w:rPr>
              <w:t xml:space="preserve"> </w:t>
            </w:r>
            <w:r w:rsidR="004C7AB0">
              <w:rPr>
                <w:sz w:val="25"/>
              </w:rPr>
              <w:t xml:space="preserve">(время московское) </w:t>
            </w:r>
          </w:p>
        </w:tc>
      </w:tr>
      <w:tr w:rsidR="000029D4">
        <w:trPr>
          <w:trHeight w:val="287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highlight w:val="yellow"/>
              </w:rPr>
            </w:pPr>
            <w:r>
              <w:rPr>
                <w:bCs/>
                <w:sz w:val="25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sz w:val="25"/>
                <w:highlight w:val="yellow"/>
              </w:rPr>
            </w:pPr>
            <w:r>
              <w:rPr>
                <w:sz w:val="25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10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приложением к настоящему извещению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sz w:val="25"/>
              </w:rPr>
            </w:pPr>
            <w:r>
              <w:rPr>
                <w:sz w:val="25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1" w:tooltip="http://utp.sberbank-ast.ru" w:history="1">
              <w:r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0029D4">
        <w:trPr>
          <w:trHeight w:val="276"/>
        </w:trPr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рассмотрения заявок</w:t>
            </w:r>
          </w:p>
        </w:tc>
        <w:tc>
          <w:tcPr>
            <w:tcW w:w="5952" w:type="dxa"/>
            <w:noWrap/>
          </w:tcPr>
          <w:p w:rsidR="000029D4" w:rsidRDefault="005E2C6C">
            <w:pPr>
              <w:rPr>
                <w:sz w:val="25"/>
              </w:rPr>
            </w:pPr>
            <w:r>
              <w:rPr>
                <w:b/>
                <w:color w:val="C00000"/>
                <w:sz w:val="25"/>
                <w:szCs w:val="24"/>
              </w:rPr>
              <w:t>26</w:t>
            </w:r>
            <w:r w:rsidR="00944738">
              <w:rPr>
                <w:b/>
                <w:color w:val="C00000"/>
                <w:sz w:val="25"/>
                <w:szCs w:val="24"/>
              </w:rPr>
              <w:t>.05</w:t>
            </w:r>
            <w:r w:rsidR="004C7AB0">
              <w:rPr>
                <w:b/>
                <w:color w:val="C00000"/>
                <w:sz w:val="25"/>
                <w:szCs w:val="24"/>
              </w:rPr>
              <w:t xml:space="preserve">.2025 года 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  <w:noWrap/>
          </w:tcPr>
          <w:p w:rsidR="000029D4" w:rsidRDefault="005E2C6C">
            <w:pPr>
              <w:jc w:val="both"/>
              <w:rPr>
                <w:color w:val="C00000"/>
                <w:sz w:val="25"/>
                <w:szCs w:val="23"/>
              </w:rPr>
            </w:pPr>
            <w:r>
              <w:rPr>
                <w:b/>
                <w:color w:val="C00000"/>
                <w:sz w:val="25"/>
                <w:szCs w:val="23"/>
                <w:u w:val="single"/>
              </w:rPr>
              <w:t>27</w:t>
            </w:r>
            <w:r w:rsidR="00944738">
              <w:rPr>
                <w:b/>
                <w:color w:val="C00000"/>
                <w:sz w:val="25"/>
                <w:szCs w:val="23"/>
                <w:u w:val="single"/>
              </w:rPr>
              <w:t>.05</w:t>
            </w:r>
            <w:r w:rsidR="004C7AB0">
              <w:rPr>
                <w:b/>
                <w:color w:val="C00000"/>
                <w:sz w:val="25"/>
                <w:szCs w:val="23"/>
                <w:u w:val="single"/>
              </w:rPr>
              <w:t>.2025 года в 09:00 ч</w:t>
            </w:r>
            <w:proofErr w:type="gramStart"/>
            <w:r w:rsidR="004C7AB0">
              <w:rPr>
                <w:b/>
                <w:color w:val="C00000"/>
                <w:sz w:val="25"/>
                <w:szCs w:val="23"/>
                <w:u w:val="single"/>
              </w:rPr>
              <w:t>.</w:t>
            </w:r>
            <w:r w:rsidR="004C7AB0">
              <w:rPr>
                <w:color w:val="000000" w:themeColor="text1"/>
                <w:sz w:val="25"/>
                <w:szCs w:val="24"/>
              </w:rPr>
              <w:t>(</w:t>
            </w:r>
            <w:proofErr w:type="gramEnd"/>
            <w:r w:rsidR="004C7AB0">
              <w:rPr>
                <w:color w:val="000000" w:themeColor="text1"/>
                <w:sz w:val="25"/>
                <w:szCs w:val="24"/>
              </w:rPr>
              <w:t>время московское)</w:t>
            </w:r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проведения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jc w:val="both"/>
              <w:rPr>
                <w:color w:val="000000"/>
                <w:sz w:val="25"/>
              </w:rPr>
            </w:pPr>
            <w:r>
              <w:rPr>
                <w:color w:val="000000"/>
                <w:sz w:val="25"/>
                <w:szCs w:val="24"/>
              </w:rPr>
              <w:t xml:space="preserve">Электронная площадка АО </w:t>
            </w:r>
            <w:r>
              <w:rPr>
                <w:sz w:val="25"/>
                <w:szCs w:val="24"/>
              </w:rPr>
              <w:t xml:space="preserve">«Сбербанк-АСТ» </w:t>
            </w:r>
          </w:p>
          <w:p w:rsidR="000029D4" w:rsidRDefault="00952FBE">
            <w:pPr>
              <w:jc w:val="both"/>
              <w:rPr>
                <w:sz w:val="25"/>
                <w:highlight w:val="yellow"/>
              </w:rPr>
            </w:pPr>
            <w:hyperlink r:id="rId12" w:tooltip="http://utp.sberbank-ast.ru" w:history="1">
              <w:r w:rsidR="004C7AB0">
                <w:rPr>
                  <w:rStyle w:val="af4"/>
                  <w:sz w:val="25"/>
                  <w:szCs w:val="24"/>
                </w:rPr>
                <w:t>http://utp.sberbank-ast.ru</w:t>
              </w:r>
            </w:hyperlink>
          </w:p>
        </w:tc>
      </w:tr>
      <w:tr w:rsidR="000029D4">
        <w:tc>
          <w:tcPr>
            <w:tcW w:w="1083" w:type="dxa"/>
            <w:noWrap/>
          </w:tcPr>
          <w:p w:rsidR="000029D4" w:rsidRDefault="004C7AB0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  <w:noWrap/>
          </w:tcPr>
          <w:p w:rsidR="000029D4" w:rsidRDefault="004C7AB0">
            <w:pPr>
              <w:rPr>
                <w:sz w:val="25"/>
              </w:rPr>
            </w:pPr>
            <w:r>
              <w:rPr>
                <w:bCs/>
                <w:sz w:val="25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  <w:noWrap/>
          </w:tcPr>
          <w:p w:rsidR="000029D4" w:rsidRDefault="004C7AB0">
            <w:pPr>
              <w:rPr>
                <w:color w:val="000000"/>
                <w:sz w:val="25"/>
                <w:highlight w:val="yellow"/>
              </w:rPr>
            </w:pPr>
            <w:r>
              <w:rPr>
                <w:color w:val="000000"/>
                <w:sz w:val="25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0029D4" w:rsidRDefault="000029D4">
      <w:pPr>
        <w:ind w:firstLine="708"/>
        <w:jc w:val="both"/>
        <w:rPr>
          <w:b/>
          <w:sz w:val="25"/>
          <w:szCs w:val="24"/>
        </w:rPr>
      </w:pPr>
    </w:p>
    <w:p w:rsidR="000029D4" w:rsidRDefault="000029D4">
      <w:pPr>
        <w:ind w:firstLine="708"/>
        <w:jc w:val="both"/>
        <w:rPr>
          <w:b/>
          <w:sz w:val="25"/>
          <w:szCs w:val="24"/>
        </w:rPr>
      </w:pPr>
    </w:p>
    <w:p w:rsidR="000029D4" w:rsidRDefault="004C7AB0">
      <w:pPr>
        <w:ind w:firstLine="708"/>
        <w:jc w:val="both"/>
        <w:rPr>
          <w:sz w:val="25"/>
        </w:rPr>
      </w:pPr>
      <w:r>
        <w:rPr>
          <w:sz w:val="25"/>
          <w:szCs w:val="24"/>
        </w:rPr>
        <w:t>Приложения:</w:t>
      </w:r>
    </w:p>
    <w:p w:rsidR="000029D4" w:rsidRDefault="004C7AB0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1. Проект договора аренды земельного участка;</w:t>
      </w:r>
    </w:p>
    <w:p w:rsidR="000029D4" w:rsidRPr="008876A2" w:rsidRDefault="004C7AB0">
      <w:pPr>
        <w:ind w:left="-567" w:firstLine="141"/>
        <w:jc w:val="both"/>
        <w:rPr>
          <w:sz w:val="25"/>
        </w:rPr>
      </w:pPr>
      <w:r w:rsidRPr="008876A2">
        <w:rPr>
          <w:sz w:val="25"/>
          <w:szCs w:val="24"/>
        </w:rPr>
        <w:t>2. Форма заявки на участие в аукционе для физического и юридического лица;</w:t>
      </w:r>
    </w:p>
    <w:p w:rsidR="000029D4" w:rsidRPr="008876A2" w:rsidRDefault="004C7AB0">
      <w:pPr>
        <w:ind w:left="-567" w:firstLine="141"/>
        <w:jc w:val="both"/>
        <w:rPr>
          <w:sz w:val="25"/>
        </w:rPr>
      </w:pPr>
      <w:r w:rsidRPr="008876A2">
        <w:rPr>
          <w:sz w:val="25"/>
        </w:rPr>
        <w:t xml:space="preserve">3. </w:t>
      </w:r>
      <w:r w:rsidR="00804E77" w:rsidRPr="0082137A">
        <w:rPr>
          <w:sz w:val="25"/>
          <w:szCs w:val="24"/>
        </w:rPr>
        <w:t>Предварительные технические условия подключения (технологического присоединения) объекта к сетям инженерно-техн</w:t>
      </w:r>
      <w:r w:rsidR="00804E77">
        <w:rPr>
          <w:sz w:val="25"/>
          <w:szCs w:val="24"/>
        </w:rPr>
        <w:t>ического обеспечения.</w:t>
      </w:r>
    </w:p>
    <w:p w:rsidR="000029D4" w:rsidRDefault="004C7AB0">
      <w:pPr>
        <w:ind w:left="-567" w:firstLine="141"/>
        <w:jc w:val="both"/>
        <w:rPr>
          <w:sz w:val="25"/>
        </w:rPr>
      </w:pPr>
      <w:r>
        <w:rPr>
          <w:sz w:val="25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0029D4" w:rsidRDefault="000029D4"/>
    <w:sectPr w:rsidR="000029D4" w:rsidSect="000029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BE" w:rsidRDefault="00952FBE">
      <w:r>
        <w:separator/>
      </w:r>
    </w:p>
  </w:endnote>
  <w:endnote w:type="continuationSeparator" w:id="0">
    <w:p w:rsidR="00952FBE" w:rsidRDefault="0095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BE" w:rsidRDefault="00952FBE">
      <w:r>
        <w:separator/>
      </w:r>
    </w:p>
  </w:footnote>
  <w:footnote w:type="continuationSeparator" w:id="0">
    <w:p w:rsidR="00952FBE" w:rsidRDefault="0095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9D4"/>
    <w:rsid w:val="000029D4"/>
    <w:rsid w:val="0003575A"/>
    <w:rsid w:val="00037F66"/>
    <w:rsid w:val="00054F50"/>
    <w:rsid w:val="001544DE"/>
    <w:rsid w:val="001549EC"/>
    <w:rsid w:val="00183158"/>
    <w:rsid w:val="00224C4D"/>
    <w:rsid w:val="00242C6C"/>
    <w:rsid w:val="002F7001"/>
    <w:rsid w:val="00316857"/>
    <w:rsid w:val="00323DC6"/>
    <w:rsid w:val="00473738"/>
    <w:rsid w:val="004C7AB0"/>
    <w:rsid w:val="004D3594"/>
    <w:rsid w:val="005867DF"/>
    <w:rsid w:val="005E1080"/>
    <w:rsid w:val="005E2C6C"/>
    <w:rsid w:val="005E73E6"/>
    <w:rsid w:val="00671068"/>
    <w:rsid w:val="006E35B4"/>
    <w:rsid w:val="00724F61"/>
    <w:rsid w:val="007B54C8"/>
    <w:rsid w:val="00804E77"/>
    <w:rsid w:val="008876A2"/>
    <w:rsid w:val="009415E7"/>
    <w:rsid w:val="00944738"/>
    <w:rsid w:val="00952FBE"/>
    <w:rsid w:val="0096398E"/>
    <w:rsid w:val="00AC1707"/>
    <w:rsid w:val="00AD7F6E"/>
    <w:rsid w:val="00AF5FFF"/>
    <w:rsid w:val="00C44078"/>
    <w:rsid w:val="00CA2267"/>
    <w:rsid w:val="00D16524"/>
    <w:rsid w:val="00D87757"/>
    <w:rsid w:val="00D9385D"/>
    <w:rsid w:val="00E6240B"/>
    <w:rsid w:val="00EE4533"/>
    <w:rsid w:val="00EF64E1"/>
    <w:rsid w:val="00F00BE4"/>
    <w:rsid w:val="00F22236"/>
    <w:rsid w:val="00F457E1"/>
    <w:rsid w:val="00F5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9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029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029D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029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029D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029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029D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029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029D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029D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029D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029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029D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029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029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029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029D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029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029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29D4"/>
    <w:pPr>
      <w:ind w:left="720"/>
      <w:contextualSpacing/>
    </w:pPr>
  </w:style>
  <w:style w:type="paragraph" w:styleId="a4">
    <w:name w:val="No Spacing"/>
    <w:uiPriority w:val="1"/>
    <w:qFormat/>
    <w:rsid w:val="000029D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029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029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029D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029D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29D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29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029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029D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029D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0029D4"/>
  </w:style>
  <w:style w:type="paragraph" w:customStyle="1" w:styleId="10">
    <w:name w:val="Нижний колонтитул1"/>
    <w:basedOn w:val="a"/>
    <w:link w:val="CaptionChar"/>
    <w:uiPriority w:val="99"/>
    <w:unhideWhenUsed/>
    <w:rsid w:val="000029D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029D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029D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029D4"/>
  </w:style>
  <w:style w:type="table" w:styleId="ab">
    <w:name w:val="Table Grid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02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29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2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029D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029D4"/>
    <w:rPr>
      <w:sz w:val="18"/>
    </w:rPr>
  </w:style>
  <w:style w:type="character" w:styleId="ae">
    <w:name w:val="footnote reference"/>
    <w:basedOn w:val="a0"/>
    <w:uiPriority w:val="99"/>
    <w:unhideWhenUsed/>
    <w:rsid w:val="000029D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029D4"/>
  </w:style>
  <w:style w:type="character" w:customStyle="1" w:styleId="af0">
    <w:name w:val="Текст концевой сноски Знак"/>
    <w:link w:val="af"/>
    <w:uiPriority w:val="99"/>
    <w:rsid w:val="000029D4"/>
    <w:rPr>
      <w:sz w:val="20"/>
    </w:rPr>
  </w:style>
  <w:style w:type="character" w:styleId="af1">
    <w:name w:val="endnote reference"/>
    <w:basedOn w:val="a0"/>
    <w:uiPriority w:val="99"/>
    <w:semiHidden/>
    <w:unhideWhenUsed/>
    <w:rsid w:val="000029D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029D4"/>
    <w:pPr>
      <w:spacing w:after="57"/>
    </w:pPr>
  </w:style>
  <w:style w:type="paragraph" w:styleId="22">
    <w:name w:val="toc 2"/>
    <w:basedOn w:val="a"/>
    <w:next w:val="a"/>
    <w:uiPriority w:val="39"/>
    <w:unhideWhenUsed/>
    <w:rsid w:val="000029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29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29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29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29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29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29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29D4"/>
    <w:pPr>
      <w:spacing w:after="57"/>
      <w:ind w:left="2268"/>
    </w:pPr>
  </w:style>
  <w:style w:type="paragraph" w:styleId="af2">
    <w:name w:val="TOC Heading"/>
    <w:uiPriority w:val="39"/>
    <w:unhideWhenUsed/>
    <w:rsid w:val="000029D4"/>
  </w:style>
  <w:style w:type="paragraph" w:styleId="af3">
    <w:name w:val="table of figures"/>
    <w:basedOn w:val="a"/>
    <w:next w:val="a"/>
    <w:uiPriority w:val="99"/>
    <w:unhideWhenUsed/>
    <w:rsid w:val="000029D4"/>
  </w:style>
  <w:style w:type="character" w:styleId="af4">
    <w:name w:val="Hyperlink"/>
    <w:uiPriority w:val="99"/>
    <w:unhideWhenUsed/>
    <w:rsid w:val="00002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47</cp:revision>
  <cp:lastPrinted>2025-04-25T10:41:00Z</cp:lastPrinted>
  <dcterms:created xsi:type="dcterms:W3CDTF">2023-05-11T11:33:00Z</dcterms:created>
  <dcterms:modified xsi:type="dcterms:W3CDTF">2025-04-25T12:20:00Z</dcterms:modified>
</cp:coreProperties>
</file>