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1" w:rsidRDefault="00140FB1" w:rsidP="00140FB1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140FB1" w:rsidRDefault="00140FB1" w:rsidP="00140FB1">
      <w:pPr>
        <w:ind w:right="168" w:firstLine="708"/>
        <w:jc w:val="center"/>
        <w:rPr>
          <w:b/>
          <w:sz w:val="25"/>
          <w:szCs w:val="24"/>
        </w:rPr>
      </w:pPr>
    </w:p>
    <w:p w:rsidR="00140FB1" w:rsidRDefault="00140FB1" w:rsidP="00140FB1">
      <w:pPr>
        <w:ind w:left="-567" w:right="168" w:firstLine="283"/>
        <w:jc w:val="both"/>
        <w:rPr>
          <w:sz w:val="25"/>
          <w:szCs w:val="24"/>
        </w:rPr>
      </w:pPr>
      <w:r w:rsidRPr="00140FB1"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 w:rsidRPr="00140FB1">
        <w:rPr>
          <w:sz w:val="25"/>
          <w:szCs w:val="24"/>
        </w:rPr>
        <w:t>Ровеньского</w:t>
      </w:r>
      <w:proofErr w:type="spellEnd"/>
      <w:r w:rsidRPr="00140FB1"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 Ровеньки» от </w:t>
      </w:r>
      <w:r w:rsidR="00053DEE">
        <w:rPr>
          <w:sz w:val="25"/>
          <w:szCs w:val="24"/>
        </w:rPr>
        <w:t>06.06.2025</w:t>
      </w:r>
      <w:r w:rsidRPr="00140FB1">
        <w:rPr>
          <w:sz w:val="25"/>
          <w:szCs w:val="24"/>
        </w:rPr>
        <w:t>г. № 3</w:t>
      </w:r>
      <w:r w:rsidR="00053DEE">
        <w:rPr>
          <w:sz w:val="25"/>
          <w:szCs w:val="24"/>
        </w:rPr>
        <w:t>9</w:t>
      </w:r>
      <w:r w:rsidRPr="00140FB1">
        <w:rPr>
          <w:sz w:val="25"/>
          <w:szCs w:val="24"/>
        </w:rPr>
        <w:t xml:space="preserve"> «О проведении торгов по продаже права на заключение договора аренды земельного участка под улично-дорожную сеть, расположенного по адресу: Российская Федерация, Белгородская область, Ровеньский район, поселок Ровеньки, ул. Ст. Разина» сообщает о проведении </w:t>
      </w:r>
      <w:r w:rsidR="007B6FB8">
        <w:rPr>
          <w:sz w:val="25"/>
          <w:szCs w:val="24"/>
        </w:rPr>
        <w:t xml:space="preserve">электронного </w:t>
      </w:r>
      <w:r w:rsidRPr="00140FB1">
        <w:rPr>
          <w:sz w:val="25"/>
          <w:szCs w:val="24"/>
        </w:rPr>
        <w:t>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</w:tcPr>
          <w:p w:rsidR="00140FB1" w:rsidRDefault="002F79C1" w:rsidP="00140FB1">
            <w:pPr>
              <w:jc w:val="both"/>
              <w:rPr>
                <w:sz w:val="25"/>
              </w:rPr>
            </w:pPr>
            <w:hyperlink r:id="rId5" w:tooltip="https://torgi.gov.ru/new/" w:history="1">
              <w:r w:rsidR="00140FB1">
                <w:rPr>
                  <w:rStyle w:val="a3"/>
                  <w:sz w:val="25"/>
                  <w:szCs w:val="24"/>
                </w:rPr>
                <w:t>https://torgi.gov.ru/new/</w:t>
              </w:r>
            </w:hyperlink>
            <w:r w:rsidR="00140FB1">
              <w:rPr>
                <w:sz w:val="25"/>
                <w:szCs w:val="24"/>
              </w:rPr>
              <w:t xml:space="preserve">, </w:t>
            </w:r>
            <w:hyperlink r:id="rId6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sz w:val="25"/>
                <w:szCs w:val="23"/>
              </w:rPr>
              <w:t xml:space="preserve">, </w:t>
            </w:r>
            <w:r w:rsidR="00140FB1" w:rsidRPr="00140FB1">
              <w:rPr>
                <w:sz w:val="25"/>
                <w:szCs w:val="23"/>
              </w:rPr>
              <w:t>https://rovenki-gp.gosuslugi.ru/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 w:rsidRPr="00140FB1">
              <w:rPr>
                <w:sz w:val="25"/>
                <w:szCs w:val="24"/>
              </w:rPr>
              <w:t>Ровеньского</w:t>
            </w:r>
            <w:proofErr w:type="spellEnd"/>
            <w:r w:rsidRPr="00140FB1"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ya.possovet@yandex.ru</w:t>
            </w:r>
          </w:p>
        </w:tc>
      </w:tr>
      <w:tr w:rsidR="00140FB1" w:rsidTr="00140FB1">
        <w:trPr>
          <w:trHeight w:val="315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</w:tcPr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140FB1" w:rsidTr="00140FB1">
        <w:trPr>
          <w:trHeight w:val="315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140FB1" w:rsidRDefault="002F79C1" w:rsidP="002F79C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</w:t>
            </w:r>
            <w:r w:rsidR="00CA6ED7">
              <w:rPr>
                <w:sz w:val="25"/>
                <w:szCs w:val="23"/>
              </w:rPr>
              <w:t xml:space="preserve">аключение договора  </w:t>
            </w:r>
            <w:r w:rsidRPr="002F79C1">
              <w:rPr>
                <w:sz w:val="25"/>
                <w:szCs w:val="23"/>
              </w:rPr>
              <w:t xml:space="preserve">по продаже права земельного участка  находящегося в муниципальной собственности  </w:t>
            </w:r>
            <w:bookmarkStart w:id="0" w:name="_GoBack"/>
            <w:bookmarkEnd w:id="0"/>
          </w:p>
        </w:tc>
      </w:tr>
      <w:tr w:rsidR="00140FB1" w:rsidTr="00140FB1">
        <w:trPr>
          <w:trHeight w:val="35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140FB1" w:rsidRDefault="00053DEE" w:rsidP="006D6C3B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31:24:0905049:274</w:t>
            </w:r>
          </w:p>
        </w:tc>
      </w:tr>
      <w:tr w:rsidR="00140FB1" w:rsidTr="00140FB1">
        <w:trPr>
          <w:trHeight w:val="77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proofErr w:type="gramStart"/>
            <w:r w:rsidRPr="00140FB1"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ул. Ст. Разина</w:t>
            </w:r>
            <w:proofErr w:type="gramEnd"/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Улично-дорожная сеть (12.0.1)</w:t>
            </w:r>
          </w:p>
        </w:tc>
      </w:tr>
      <w:tr w:rsidR="00140FB1" w:rsidTr="00140FB1">
        <w:trPr>
          <w:trHeight w:val="35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140FB1" w:rsidRDefault="00053DEE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2327</w:t>
            </w:r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Сведения об ограничениях права на объект недвижимости, обременениях данного объекта, не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зарегистрированных в реестре прав, ограничений прав и обременений недвижимого имущества: вид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ограничения (обременения): ограничения прав на земельный участок, предусмотренные статьей 56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lastRenderedPageBreak/>
              <w:t>Земельного кодекса Российской Федерации; срок действия: c 07.04.2025; реквизиты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документа-основания: постановление Правительства Российской Федерации "О порядке установления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охранных зон объектов электросетевого хозяйства и особых условий использования земельных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участков, расположенных в границах таких зон" от 24.02.2009 № 160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>: Правительство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Российской Федерации</w:t>
            </w:r>
            <w:proofErr w:type="gramStart"/>
            <w:r w:rsidRPr="00053DEE">
              <w:rPr>
                <w:sz w:val="25"/>
              </w:rPr>
              <w:t>.</w:t>
            </w:r>
            <w:proofErr w:type="gramEnd"/>
            <w:r w:rsidRPr="00053DEE">
              <w:rPr>
                <w:sz w:val="25"/>
              </w:rPr>
              <w:t xml:space="preserve">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  <w:r w:rsidRPr="00053DEE">
              <w:rPr>
                <w:sz w:val="25"/>
              </w:rPr>
              <w:t>ид ограничения (обременения): ограничения прав на земельный участок,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предусмотренные статьей 56 Земельного кодекса Российской Федерации; срок действия: c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07.04.2025; реквизиты документа-основания: распоряжение об утверждении границ охранных зон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газораспределительных сетей от 24.11.2017 № 407-р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 xml:space="preserve">: Департамент </w:t>
            </w:r>
            <w:proofErr w:type="gramStart"/>
            <w:r w:rsidRPr="00053DEE">
              <w:rPr>
                <w:sz w:val="25"/>
              </w:rPr>
              <w:t>имущественных</w:t>
            </w:r>
            <w:proofErr w:type="gramEnd"/>
            <w:r w:rsidRPr="00053DEE">
              <w:rPr>
                <w:sz w:val="25"/>
              </w:rPr>
              <w:t xml:space="preserve"> и земельных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отношений Белгородской области; текстовое и графическое описание местоположения границ зон </w:t>
            </w:r>
            <w:proofErr w:type="gramStart"/>
            <w:r w:rsidRPr="00053DEE">
              <w:rPr>
                <w:sz w:val="25"/>
              </w:rPr>
              <w:t>с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особыми условиями использования территории, перечень координат характерных точек границ таких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зон от 18.09.2017 № б/н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>: ООО "</w:t>
            </w:r>
            <w:proofErr w:type="spellStart"/>
            <w:r w:rsidRPr="00053DEE">
              <w:rPr>
                <w:sz w:val="25"/>
              </w:rPr>
              <w:t>Белгородземпроект</w:t>
            </w:r>
            <w:proofErr w:type="spellEnd"/>
            <w:r w:rsidRPr="00053DEE">
              <w:rPr>
                <w:sz w:val="25"/>
              </w:rPr>
              <w:t>"; письмо Департамента имущественных и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земельных отношений Белгородской области от 29.11.2017 № 11-06/2737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>: Департамент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имущественных и земельных отношений Белгородской области</w:t>
            </w:r>
            <w:proofErr w:type="gramStart"/>
            <w:r w:rsidRPr="00053DEE">
              <w:rPr>
                <w:sz w:val="25"/>
              </w:rPr>
              <w:t>.</w:t>
            </w:r>
            <w:proofErr w:type="gramEnd"/>
            <w:r w:rsidRPr="00053DEE">
              <w:rPr>
                <w:sz w:val="25"/>
              </w:rPr>
              <w:t xml:space="preserve">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  <w:r w:rsidRPr="00053DEE">
              <w:rPr>
                <w:sz w:val="25"/>
              </w:rPr>
              <w:t>ид ограничения (обременения):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ограничения прав на земельный участок, предусмотренные статьей 56 Земельного кодекса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Российской Федерации; срок действия: c 07.04.2025; реквизиты документа-основания: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постановление "О порядке установления охранных зон объектов электросетевого хозяйства и особых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условий использования земельных участков, расположенных в границах таких зон" от 24.10.2021 №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160 выдан: Правительство Российской Федерации; решение о согласовании границ охранной зоны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объекта электросетевого хозяйства от 08.10.2021 № 16083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 xml:space="preserve">: Федеральная служба </w:t>
            </w:r>
            <w:proofErr w:type="gramStart"/>
            <w:r w:rsidRPr="00053DEE">
              <w:rPr>
                <w:sz w:val="25"/>
              </w:rPr>
              <w:t>по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экологическому, техническому и атомному надзору (</w:t>
            </w:r>
            <w:proofErr w:type="spellStart"/>
            <w:r w:rsidRPr="00053DEE">
              <w:rPr>
                <w:sz w:val="25"/>
              </w:rPr>
              <w:t>Ростехнадзор</w:t>
            </w:r>
            <w:proofErr w:type="spellEnd"/>
            <w:r w:rsidRPr="00053DEE">
              <w:rPr>
                <w:sz w:val="25"/>
              </w:rPr>
              <w:t xml:space="preserve">) </w:t>
            </w:r>
            <w:proofErr w:type="gramStart"/>
            <w:r w:rsidRPr="00053DEE">
              <w:rPr>
                <w:sz w:val="25"/>
              </w:rPr>
              <w:t>Верхе-Донское</w:t>
            </w:r>
            <w:proofErr w:type="gramEnd"/>
            <w:r w:rsidRPr="00053DEE">
              <w:rPr>
                <w:sz w:val="25"/>
              </w:rPr>
              <w:t xml:space="preserve"> управление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Федеральной службы по экологическому, техническому и атомному надзору</w:t>
            </w:r>
            <w:proofErr w:type="gramStart"/>
            <w:r w:rsidRPr="00053DEE">
              <w:rPr>
                <w:sz w:val="25"/>
              </w:rPr>
              <w:t>.</w:t>
            </w:r>
            <w:proofErr w:type="gramEnd"/>
            <w:r w:rsidRPr="00053DEE">
              <w:rPr>
                <w:sz w:val="25"/>
              </w:rPr>
              <w:t xml:space="preserve">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  <w:r w:rsidRPr="00053DEE">
              <w:rPr>
                <w:sz w:val="25"/>
              </w:rPr>
              <w:t>ид ограничения</w:t>
            </w:r>
            <w:r>
              <w:rPr>
                <w:sz w:val="25"/>
              </w:rPr>
              <w:t xml:space="preserve"> </w:t>
            </w:r>
            <w:r w:rsidRPr="00053DEE">
              <w:rPr>
                <w:sz w:val="25"/>
              </w:rPr>
              <w:t>(обременения): ограничения прав на земельный участок, предусмотренные статьей 56 Земельного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кодекса Российской Федерации; срок действия: c 07.04.2025; реквизиты документа-основания: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постановление Правительства Российской </w:t>
            </w:r>
            <w:r w:rsidRPr="00053DEE">
              <w:rPr>
                <w:sz w:val="25"/>
              </w:rPr>
              <w:lastRenderedPageBreak/>
              <w:t>Федерации "О порядке установления охранных зон объектов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электросетевого хозяйства и особых условий использования земельных участков, расположенных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границах таких зон" от 24.02.2009 № 160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 xml:space="preserve">: Правительство Российской Федерации; письмо </w:t>
            </w:r>
            <w:proofErr w:type="gramStart"/>
            <w:r w:rsidRPr="00053DEE">
              <w:rPr>
                <w:sz w:val="25"/>
              </w:rPr>
              <w:t>от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17.05.2013 № БЛ/25/3566 выдан: Филиал открытого акционерного общества "</w:t>
            </w:r>
            <w:proofErr w:type="gramStart"/>
            <w:r w:rsidRPr="00053DEE">
              <w:rPr>
                <w:sz w:val="25"/>
              </w:rPr>
              <w:t>Межрегиональная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распределительная сетевая компания Центра" - "Белгородэнерго"; заключение судебного эксперта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от 28.05.2002 № б/</w:t>
            </w:r>
            <w:proofErr w:type="gramStart"/>
            <w:r w:rsidRPr="00053DEE">
              <w:rPr>
                <w:sz w:val="25"/>
              </w:rPr>
              <w:t>н</w:t>
            </w:r>
            <w:proofErr w:type="gramEnd"/>
            <w:r w:rsidRPr="00053DEE">
              <w:rPr>
                <w:sz w:val="25"/>
              </w:rPr>
              <w:t>; карта (план) от 12.11.2012 № б/н выдан: ООО "</w:t>
            </w:r>
            <w:proofErr w:type="spellStart"/>
            <w:r w:rsidRPr="00053DEE">
              <w:rPr>
                <w:sz w:val="25"/>
              </w:rPr>
              <w:t>ГвинГрейс</w:t>
            </w:r>
            <w:proofErr w:type="spellEnd"/>
            <w:r w:rsidRPr="00053DEE">
              <w:rPr>
                <w:sz w:val="25"/>
              </w:rPr>
              <w:t xml:space="preserve">"; доверенность </w:t>
            </w:r>
            <w:proofErr w:type="gramStart"/>
            <w:r w:rsidRPr="00053DEE">
              <w:rPr>
                <w:sz w:val="25"/>
              </w:rPr>
              <w:t>от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31.05.2012 № Д-БЛ/25/121; письмо от 14.10.2016 № 11-2647/16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 xml:space="preserve">: ФГБУ "ФКП </w:t>
            </w:r>
            <w:proofErr w:type="spellStart"/>
            <w:r w:rsidRPr="00053DEE">
              <w:rPr>
                <w:sz w:val="25"/>
              </w:rPr>
              <w:t>Росреестра</w:t>
            </w:r>
            <w:proofErr w:type="spellEnd"/>
            <w:r w:rsidRPr="00053DEE">
              <w:rPr>
                <w:sz w:val="25"/>
              </w:rPr>
              <w:t>"</w:t>
            </w:r>
            <w:proofErr w:type="gramStart"/>
            <w:r w:rsidRPr="00053DEE">
              <w:rPr>
                <w:sz w:val="25"/>
              </w:rPr>
              <w:t>.</w:t>
            </w:r>
            <w:proofErr w:type="gramEnd"/>
            <w:r w:rsidRPr="00053DEE">
              <w:rPr>
                <w:sz w:val="25"/>
              </w:rPr>
              <w:t xml:space="preserve">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  <w:r w:rsidRPr="00053DEE">
              <w:rPr>
                <w:sz w:val="25"/>
              </w:rPr>
              <w:t>ид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ограничения (обременения): ограничения прав на земельный участок, предусмотренные статьей 56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Земельного кодекса Российской Федерации; срок действия: c 07.04.2025; реквизиты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документа-основания: постановление "Об утверждении Правил охраны линий и сооружений связи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Российской Федерации" от 09.06.1995 № 578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>: Правительство Российской Федерации</w:t>
            </w:r>
            <w:proofErr w:type="gramStart"/>
            <w:r w:rsidRPr="00053DEE">
              <w:rPr>
                <w:sz w:val="25"/>
              </w:rPr>
              <w:t>.</w:t>
            </w:r>
            <w:proofErr w:type="gramEnd"/>
            <w:r w:rsidRPr="00053DEE">
              <w:rPr>
                <w:sz w:val="25"/>
              </w:rPr>
              <w:t xml:space="preserve"> </w:t>
            </w:r>
            <w:proofErr w:type="gramStart"/>
            <w:r w:rsidRPr="00053DEE">
              <w:rPr>
                <w:sz w:val="25"/>
              </w:rPr>
              <w:t>в</w:t>
            </w:r>
            <w:proofErr w:type="gramEnd"/>
            <w:r w:rsidRPr="00053DEE">
              <w:rPr>
                <w:sz w:val="25"/>
              </w:rPr>
              <w:t>ид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ограничения (обременения): ограничения прав на земельный участок, предусмотренные статьей 56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Земельного кодекса Российской Федерации; срок действия: c 07.04.2025; реквизиты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документа-основания: постановление Правительства Российской Федерации "О порядке установления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охранных зон объектов электросетевого хозяйства и особых условий использования земельных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участков, расположенных в границах таких зон" от 24.02.2009 № 160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>: Правительство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Российской Федерации; письмо от 17.05.2013 № БЛ/25/3566 </w:t>
            </w:r>
            <w:proofErr w:type="gramStart"/>
            <w:r w:rsidRPr="00053DEE">
              <w:rPr>
                <w:sz w:val="25"/>
              </w:rPr>
              <w:t>выдан</w:t>
            </w:r>
            <w:proofErr w:type="gramEnd"/>
            <w:r w:rsidRPr="00053DEE">
              <w:rPr>
                <w:sz w:val="25"/>
              </w:rPr>
              <w:t xml:space="preserve">: Филиал </w:t>
            </w:r>
            <w:proofErr w:type="gramStart"/>
            <w:r w:rsidRPr="00053DEE">
              <w:rPr>
                <w:sz w:val="25"/>
              </w:rPr>
              <w:t>открытого</w:t>
            </w:r>
            <w:proofErr w:type="gramEnd"/>
            <w:r w:rsidRPr="00053DEE">
              <w:rPr>
                <w:sz w:val="25"/>
              </w:rPr>
              <w:t xml:space="preserve"> акционерного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общества "Межрегиональная распределительная сетевая компания Центра" - "Белгородэнерго";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заключение судебного эксперта от 28.05.2002 № б/</w:t>
            </w:r>
            <w:proofErr w:type="gramStart"/>
            <w:r w:rsidRPr="00053DEE">
              <w:rPr>
                <w:sz w:val="25"/>
              </w:rPr>
              <w:t>н</w:t>
            </w:r>
            <w:proofErr w:type="gramEnd"/>
            <w:r w:rsidRPr="00053DEE">
              <w:rPr>
                <w:sz w:val="25"/>
              </w:rPr>
              <w:t>; карта (план) от 12.11.2012 № б/н выдан: ООО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"</w:t>
            </w:r>
            <w:proofErr w:type="spellStart"/>
            <w:r w:rsidRPr="00053DEE">
              <w:rPr>
                <w:sz w:val="25"/>
              </w:rPr>
              <w:t>ГвинГрейс</w:t>
            </w:r>
            <w:proofErr w:type="spellEnd"/>
            <w:r w:rsidRPr="00053DEE">
              <w:rPr>
                <w:sz w:val="25"/>
              </w:rPr>
              <w:t>"; доверенность от 31.05.2012 № Д-БЛ/25/121; письмо от 14.10.2016 № 11-2647/16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выдан: ФГБУ "ФКП </w:t>
            </w:r>
            <w:proofErr w:type="spellStart"/>
            <w:r w:rsidRPr="00053DEE">
              <w:rPr>
                <w:sz w:val="25"/>
              </w:rPr>
              <w:t>Росреестра</w:t>
            </w:r>
            <w:proofErr w:type="spellEnd"/>
            <w:r w:rsidRPr="00053DEE">
              <w:rPr>
                <w:sz w:val="25"/>
              </w:rPr>
              <w:t xml:space="preserve">". Земельный участок подлежит снятию с </w:t>
            </w:r>
            <w:proofErr w:type="gramStart"/>
            <w:r w:rsidRPr="00053DEE">
              <w:rPr>
                <w:sz w:val="25"/>
              </w:rPr>
              <w:t>государственного</w:t>
            </w:r>
            <w:proofErr w:type="gramEnd"/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>кадастрового учета по истечении пяти лет со дня его государственного кадастрового учета, если</w:t>
            </w:r>
          </w:p>
          <w:p w:rsidR="00053DEE" w:rsidRPr="00053DEE" w:rsidRDefault="00053DEE" w:rsidP="00053DEE">
            <w:pPr>
              <w:jc w:val="both"/>
              <w:rPr>
                <w:sz w:val="25"/>
              </w:rPr>
            </w:pPr>
            <w:r w:rsidRPr="00053DEE">
              <w:rPr>
                <w:sz w:val="25"/>
              </w:rPr>
              <w:t xml:space="preserve">на него не будут зарегистрированы права. Сведения, необходимые для заполнения </w:t>
            </w:r>
            <w:proofErr w:type="spellStart"/>
            <w:r w:rsidRPr="00053DEE">
              <w:rPr>
                <w:sz w:val="25"/>
              </w:rPr>
              <w:t>раздел</w:t>
            </w:r>
            <w:proofErr w:type="gramStart"/>
            <w:r w:rsidRPr="00053DEE">
              <w:rPr>
                <w:sz w:val="25"/>
              </w:rPr>
              <w:t>a</w:t>
            </w:r>
            <w:proofErr w:type="spellEnd"/>
            <w:proofErr w:type="gramEnd"/>
            <w:r w:rsidRPr="00053DEE">
              <w:rPr>
                <w:sz w:val="25"/>
              </w:rPr>
              <w:t>: 2 -</w:t>
            </w:r>
          </w:p>
          <w:p w:rsidR="00053DEE" w:rsidRDefault="00053DEE" w:rsidP="00053DEE">
            <w:pPr>
              <w:jc w:val="both"/>
              <w:rPr>
                <w:sz w:val="25"/>
                <w:szCs w:val="23"/>
              </w:rPr>
            </w:pPr>
            <w:r w:rsidRPr="00053DEE">
              <w:rPr>
                <w:sz w:val="25"/>
              </w:rPr>
              <w:t>Сведения о зарегистрированных правах, отсутствуют</w:t>
            </w:r>
            <w:proofErr w:type="gramStart"/>
            <w:r w:rsidR="00140FB1" w:rsidRPr="00140FB1">
              <w:rPr>
                <w:sz w:val="25"/>
              </w:rPr>
              <w:t>1</w:t>
            </w:r>
            <w:proofErr w:type="gramEnd"/>
          </w:p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140FB1" w:rsidRDefault="003960C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-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9.</w:t>
            </w:r>
          </w:p>
        </w:tc>
        <w:tc>
          <w:tcPr>
            <w:tcW w:w="3169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</w:tcPr>
          <w:p w:rsidR="00140FB1" w:rsidRDefault="00053DEE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140000</w:t>
            </w:r>
            <w:r w:rsidR="00140FB1">
              <w:rPr>
                <w:sz w:val="25"/>
                <w:szCs w:val="23"/>
              </w:rPr>
              <w:t> рублей, без учета НДС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</w:tcPr>
          <w:p w:rsidR="00140FB1" w:rsidRDefault="00053DEE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4200</w:t>
            </w:r>
            <w:r w:rsidR="00140FB1">
              <w:rPr>
                <w:sz w:val="25"/>
                <w:szCs w:val="23"/>
              </w:rPr>
              <w:t>,00 рублей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yellow"/>
              </w:rPr>
            </w:pPr>
            <w:r w:rsidRPr="00140FB1">
              <w:rPr>
                <w:sz w:val="25"/>
                <w:szCs w:val="23"/>
              </w:rPr>
              <w:t>Размер задатка (20% начальной цены), руб.</w:t>
            </w:r>
          </w:p>
        </w:tc>
        <w:tc>
          <w:tcPr>
            <w:tcW w:w="5952" w:type="dxa"/>
          </w:tcPr>
          <w:p w:rsidR="00140FB1" w:rsidRDefault="00053DEE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140000</w:t>
            </w:r>
            <w:r w:rsidR="00E85362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7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Расчетный счет (казначейский счет): </w:t>
            </w:r>
            <w:r>
              <w:rPr>
                <w:spacing w:val="-6"/>
                <w:sz w:val="25"/>
                <w:szCs w:val="23"/>
              </w:rPr>
              <w:lastRenderedPageBreak/>
              <w:t>40702810300020038047;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</w:tcPr>
          <w:p w:rsidR="00140FB1" w:rsidRDefault="00053DEE" w:rsidP="00E85362">
            <w:pPr>
              <w:shd w:val="clear" w:color="FFFFFF" w:themeColor="background1" w:fill="FFFFFF" w:themeFill="background1"/>
              <w:rPr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highlight w:val="white"/>
              </w:rPr>
              <w:t>07.06</w:t>
            </w:r>
            <w:r w:rsidR="00140FB1">
              <w:rPr>
                <w:b/>
                <w:color w:val="C00000"/>
                <w:sz w:val="25"/>
                <w:highlight w:val="white"/>
              </w:rPr>
              <w:t>.202</w:t>
            </w:r>
            <w:r>
              <w:rPr>
                <w:b/>
                <w:color w:val="C00000"/>
                <w:sz w:val="25"/>
              </w:rPr>
              <w:t>5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 в </w:t>
            </w:r>
            <w:r>
              <w:rPr>
                <w:b/>
                <w:color w:val="C00000"/>
                <w:sz w:val="25"/>
                <w:highlight w:val="white"/>
              </w:rPr>
              <w:t>00:01</w:t>
            </w:r>
            <w:r w:rsidR="00140FB1">
              <w:rPr>
                <w:b/>
                <w:sz w:val="25"/>
                <w:highlight w:val="white"/>
              </w:rPr>
              <w:t xml:space="preserve"> </w:t>
            </w:r>
            <w:r w:rsidR="00140FB1">
              <w:rPr>
                <w:sz w:val="25"/>
                <w:highlight w:val="white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</w:tcPr>
          <w:p w:rsidR="00140FB1" w:rsidRDefault="00053DEE" w:rsidP="00053DEE">
            <w:pPr>
              <w:rPr>
                <w:b/>
                <w:color w:val="C00000"/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highlight w:val="white"/>
              </w:rPr>
              <w:t>06.07.2025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 в </w:t>
            </w:r>
            <w:r>
              <w:rPr>
                <w:b/>
                <w:color w:val="C00000"/>
                <w:sz w:val="25"/>
                <w:highlight w:val="white"/>
              </w:rPr>
              <w:t>23:57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 </w:t>
            </w:r>
            <w:r w:rsidR="00140FB1">
              <w:rPr>
                <w:sz w:val="25"/>
                <w:highlight w:val="white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8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9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40FB1" w:rsidTr="00140FB1">
        <w:trPr>
          <w:trHeight w:val="276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cyan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140FB1" w:rsidRDefault="00053DEE" w:rsidP="006D6C3B">
            <w:pPr>
              <w:rPr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szCs w:val="24"/>
                <w:highlight w:val="white"/>
              </w:rPr>
              <w:t>07.07.2025</w:t>
            </w:r>
            <w:r w:rsidR="00140FB1">
              <w:rPr>
                <w:b/>
                <w:color w:val="C00000"/>
                <w:sz w:val="25"/>
                <w:szCs w:val="24"/>
                <w:highlight w:val="white"/>
              </w:rPr>
              <w:t xml:space="preserve"> </w:t>
            </w:r>
            <w:r w:rsidR="00014DFB">
              <w:rPr>
                <w:b/>
                <w:color w:val="C00000"/>
                <w:sz w:val="25"/>
                <w:szCs w:val="24"/>
                <w:highlight w:val="white"/>
              </w:rPr>
              <w:t xml:space="preserve">года в 09:00 ч. </w:t>
            </w:r>
            <w:r w:rsidR="00140FB1">
              <w:rPr>
                <w:color w:val="000000" w:themeColor="text1"/>
                <w:sz w:val="25"/>
                <w:szCs w:val="24"/>
                <w:highlight w:val="white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140FB1" w:rsidRDefault="00053DEE" w:rsidP="00E85362">
            <w:pPr>
              <w:jc w:val="both"/>
              <w:rPr>
                <w:color w:val="C00000"/>
                <w:sz w:val="25"/>
                <w:szCs w:val="23"/>
                <w:highlight w:val="white"/>
              </w:rPr>
            </w:pPr>
            <w:r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08.07.2025</w:t>
            </w:r>
            <w:r w:rsidR="00140FB1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 xml:space="preserve"> года в </w:t>
            </w:r>
            <w:r w:rsidR="00E85362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09:00</w:t>
            </w:r>
            <w:r w:rsidR="00140FB1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 xml:space="preserve"> ч.</w:t>
            </w:r>
            <w:r w:rsidR="00140FB1">
              <w:rPr>
                <w:color w:val="C00000"/>
                <w:sz w:val="25"/>
                <w:szCs w:val="23"/>
                <w:highlight w:val="white"/>
              </w:rPr>
              <w:t xml:space="preserve"> </w:t>
            </w:r>
            <w:r w:rsidR="00014DFB">
              <w:rPr>
                <w:color w:val="000000" w:themeColor="text1"/>
                <w:sz w:val="25"/>
                <w:szCs w:val="24"/>
                <w:highlight w:val="white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  <w:r>
              <w:rPr>
                <w:color w:val="000000"/>
                <w:sz w:val="25"/>
                <w:szCs w:val="24"/>
              </w:rPr>
              <w:t xml:space="preserve"> </w:t>
            </w:r>
          </w:p>
          <w:p w:rsidR="00140FB1" w:rsidRDefault="002F79C1" w:rsidP="006D6C3B">
            <w:pPr>
              <w:jc w:val="both"/>
              <w:rPr>
                <w:sz w:val="25"/>
                <w:highlight w:val="yellow"/>
              </w:rPr>
            </w:pPr>
            <w:hyperlink r:id="rId10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color w:val="000000"/>
                <w:sz w:val="25"/>
                <w:szCs w:val="24"/>
              </w:rPr>
              <w:t xml:space="preserve">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140FB1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sz w:val="25"/>
        </w:rPr>
      </w:pPr>
      <w:r w:rsidRPr="00FF122E">
        <w:rPr>
          <w:sz w:val="25"/>
          <w:szCs w:val="24"/>
        </w:rPr>
        <w:t>Приложения: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1. Проект договора аренды земельного участка;</w:t>
      </w:r>
    </w:p>
    <w:p w:rsidR="00140FB1" w:rsidRPr="00FF122E" w:rsidRDefault="00E85362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2</w:t>
      </w:r>
      <w:r w:rsidR="00140FB1" w:rsidRPr="00FF122E">
        <w:rPr>
          <w:sz w:val="25"/>
          <w:szCs w:val="24"/>
        </w:rPr>
        <w:t>. Форма заявки на участие в аукционе для физического и юридического лица;</w:t>
      </w:r>
    </w:p>
    <w:p w:rsidR="00053DEE" w:rsidRPr="00053DEE" w:rsidRDefault="00053DEE" w:rsidP="00053DEE">
      <w:pPr>
        <w:ind w:left="-567" w:firstLine="141"/>
        <w:jc w:val="both"/>
        <w:rPr>
          <w:sz w:val="25"/>
          <w:szCs w:val="24"/>
        </w:rPr>
      </w:pPr>
      <w:r w:rsidRPr="00053DEE">
        <w:rPr>
          <w:sz w:val="25"/>
          <w:szCs w:val="24"/>
        </w:rPr>
        <w:t>3. Предварительные технические условия подключения (технологического присоединения) объекта к сетям инженерно-технического обеспечения.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140FB1" w:rsidRDefault="00140FB1" w:rsidP="00140FB1">
      <w:pPr>
        <w:ind w:left="-567" w:firstLine="141"/>
        <w:jc w:val="both"/>
        <w:rPr>
          <w:sz w:val="25"/>
          <w:szCs w:val="24"/>
        </w:rPr>
      </w:pPr>
    </w:p>
    <w:p w:rsidR="00576C1F" w:rsidRDefault="00576C1F"/>
    <w:sectPr w:rsidR="00576C1F" w:rsidSect="003960C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14DFB"/>
    <w:rsid w:val="00053DEE"/>
    <w:rsid w:val="00140FB1"/>
    <w:rsid w:val="002F79C1"/>
    <w:rsid w:val="003960C1"/>
    <w:rsid w:val="003C1F86"/>
    <w:rsid w:val="00576C1F"/>
    <w:rsid w:val="007B6FB8"/>
    <w:rsid w:val="00CA6ED7"/>
    <w:rsid w:val="00E8536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2025-06-06T11:07:00Z</cp:lastPrinted>
  <dcterms:created xsi:type="dcterms:W3CDTF">2025-06-06T08:44:00Z</dcterms:created>
  <dcterms:modified xsi:type="dcterms:W3CDTF">2025-06-06T11:08:00Z</dcterms:modified>
</cp:coreProperties>
</file>