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95" w:rsidRDefault="00DF0475" w:rsidP="00DA03C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="004E15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.1</w:t>
      </w:r>
      <w:r w:rsidR="004E15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0F0C95" w:rsidRPr="000F0C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.2022</w:t>
      </w:r>
    </w:p>
    <w:p w:rsidR="004E1533" w:rsidRPr="004E1533" w:rsidRDefault="004E1533" w:rsidP="004E15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Прокуратурой Ровеньского района по результатам проверки образовательных организаций выявлены нарушения законодательства                             об образовании при организации дистанционного обучения.</w:t>
      </w:r>
    </w:p>
    <w:p w:rsidR="004E1533" w:rsidRPr="004E1533" w:rsidRDefault="004E1533" w:rsidP="004E15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E1533">
        <w:rPr>
          <w:rFonts w:ascii="Times New Roman" w:eastAsia="Calibri" w:hAnsi="Times New Roman" w:cs="Times New Roman"/>
          <w:sz w:val="28"/>
          <w:szCs w:val="28"/>
        </w:rPr>
        <w:t xml:space="preserve">Согласно ч. 3 ст. 16 </w:t>
      </w:r>
      <w:r w:rsidRPr="004E1533">
        <w:rPr>
          <w:rFonts w:ascii="Times New Roman" w:eastAsia="Calibri" w:hAnsi="Times New Roman" w:cs="Times New Roman"/>
          <w:sz w:val="28"/>
        </w:rPr>
        <w:t>Федерального закона «Об образовании в РФ»                         при реализации образовательных программ с применением исключительно электронного обучения, дистанционных образовательных технологий                              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соответствующих технологических средств                                  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4E1533" w:rsidRPr="004E1533" w:rsidRDefault="004E1533" w:rsidP="004E15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E1533">
        <w:rPr>
          <w:rFonts w:ascii="Times New Roman" w:eastAsia="Calibri" w:hAnsi="Times New Roman" w:cs="Times New Roman"/>
          <w:sz w:val="28"/>
        </w:rPr>
        <w:t xml:space="preserve">Установлено, что в МБОУ «Айдарская СОШ им. Б.Г. </w:t>
      </w:r>
      <w:proofErr w:type="gramStart"/>
      <w:r w:rsidRPr="004E1533">
        <w:rPr>
          <w:rFonts w:ascii="Times New Roman" w:eastAsia="Calibri" w:hAnsi="Times New Roman" w:cs="Times New Roman"/>
          <w:sz w:val="28"/>
        </w:rPr>
        <w:t xml:space="preserve">Кандыбина»   </w:t>
      </w:r>
      <w:proofErr w:type="gramEnd"/>
      <w:r w:rsidRPr="004E1533">
        <w:rPr>
          <w:rFonts w:ascii="Times New Roman" w:eastAsia="Calibri" w:hAnsi="Times New Roman" w:cs="Times New Roman"/>
          <w:sz w:val="28"/>
        </w:rPr>
        <w:t xml:space="preserve">                         у обучающихся имелись систематические проблемы с доступом к электронному дневнику. В период с 07.11.2022 по 08.11.2022 и до настоящего времени                           у одного из обучающегося вообще отсутствует доступ к онлайн-платформам необходимым для обучения, что не позволяет ему посещать занятия в рамках дистанционного обучения.                            </w:t>
      </w:r>
    </w:p>
    <w:p w:rsidR="004E1533" w:rsidRPr="004E1533" w:rsidRDefault="004E1533" w:rsidP="004E15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E1533">
        <w:rPr>
          <w:rFonts w:ascii="Times New Roman" w:eastAsia="Calibri" w:hAnsi="Times New Roman" w:cs="Times New Roman"/>
          <w:sz w:val="28"/>
        </w:rPr>
        <w:t xml:space="preserve">По результатам проверки в МБОУ «Ровеньская ООШ» установлено, что                в ноябре 2022 года у обучающегося ребенка имелись проблемы с получением                   и размещением выполненных учебных заданий на онлайн-платформе, выразившиеся в неустойчивом сигнале или полном отсутствии подключения                  к сети «Интернет», повлекшие невозможность посещения, обучающимся                  занятия в рамках внеурочной деятельности «Разговоры о важном». </w:t>
      </w:r>
    </w:p>
    <w:p w:rsidR="004E1533" w:rsidRPr="004E1533" w:rsidRDefault="004E1533" w:rsidP="004E153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533">
        <w:rPr>
          <w:rFonts w:ascii="Times New Roman" w:eastAsia="Calibri" w:hAnsi="Times New Roman" w:cs="Times New Roman"/>
          <w:sz w:val="28"/>
        </w:rPr>
        <w:t>В целях устранения нарушений закона, прокурором в адрес начальника управления образования администрации муниципального района «Ровеньский район» внесено представление.</w:t>
      </w:r>
      <w:r w:rsidRPr="004E1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Рассмотрение акта прокурорского реагирования поставлено на контроль.</w:t>
      </w:r>
    </w:p>
    <w:p w:rsidR="00F2370F" w:rsidRPr="00F2370F" w:rsidRDefault="009C6E65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F2370F" w:rsidRPr="00F2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2370F" w:rsidRPr="00F2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9C6E65" w:rsidRPr="009C6E65" w:rsidRDefault="009C6E65" w:rsidP="009C6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Прокуратурой Ровеньского района по обращению местной жительницы проведена проверка законодательства в сфере реализации Программы догазификации населения.</w:t>
      </w:r>
    </w:p>
    <w:p w:rsidR="009C6E65" w:rsidRPr="009C6E65" w:rsidRDefault="009C6E65" w:rsidP="009C6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«Газпром газораспределение </w:t>
      </w:r>
      <w:proofErr w:type="gramStart"/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Валуйки произведено</w:t>
      </w: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газопровода от существующей сети газораспределения:</w:t>
      </w: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существующего стального подземного газопровода высокого давления от с. Нагорье к с. Всесвятка Ровеньского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границы земельного участка</w:t>
      </w: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заявительницы, в том числе смонтирован газорегуляторного пункта шкафного</w:t>
      </w: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исполнения.  Между АО «Газп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газораспределение Белгород»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Валуйки и заявительницей заключен договор на ВДГО и оплату технического обслуживания газорегуляторного пункта шкафного исполнения, установленного после строительства газопровода.</w:t>
      </w:r>
    </w:p>
    <w:p w:rsidR="009C6E65" w:rsidRPr="009C6E65" w:rsidRDefault="009C6E65" w:rsidP="009C6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80 раздела II</w:t>
      </w:r>
      <w:r w:rsidRPr="009C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подключения (технологического присоединение) газоиспользующего оборудования и объектов капитального строительства к сетям газораспределения, утвержденных постановлением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Российской Федерации от 13.09.2021 № 1547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 запрет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навязывание заявителю услуг и обязательств,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 названными Правилами. Требование о вкл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ючении                                в договор о ВДГО условий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техническом обслуживании газорегуляторного пункта шкафного исполнения, установленного на газопроводе 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давления по улице Заречная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Всесвятка Ровеньского района в рамках программы догазификации нарушают права заявительницы, так как возлагают обязанность по содержанию имущества, не относящегося к её собственности.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навязывания филиалом </w:t>
      </w: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газораспределение Белгород» в г. Валуйки обязательств по оплате работ по техническому обслуживанию газорегуляторного пункта шкафного исполнения увеличился срок подключения жилого дома к сети газораспределения и пуска газа, что нарушило право заявительницы на получение жилищно-коммунальных услуг.</w:t>
      </w:r>
    </w:p>
    <w:p w:rsidR="009C6E65" w:rsidRPr="009C6E65" w:rsidRDefault="009C6E65" w:rsidP="009C6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полного устранения выявленных нарушений закона прокурором                  в адрес генерального директора АО «Газпром газораспределение Белгород» внесено представление, рассмотрение которого поставлено на контроль                              в прокуратуре.                                   </w:t>
      </w:r>
    </w:p>
    <w:p w:rsidR="009C6E65" w:rsidRDefault="009C6E65" w:rsidP="009C6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прокуратурой района проверки по обращению филиалом АО «Газпром газораспределение Белгород» в г. Валуйки                                              с заявительницей заключен договор о ВДГО, из которого газорегуляторный пункт шкафного исполнения исключен. После подписания договора                                                  о ВДГО произведено подключение жилого дома заявительницы к сети газораспределения.</w:t>
      </w:r>
    </w:p>
    <w:p w:rsidR="009C6E65" w:rsidRPr="009C6E65" w:rsidRDefault="009C6E65" w:rsidP="009C6E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26.12.2022</w:t>
      </w:r>
    </w:p>
    <w:p w:rsidR="009C6E65" w:rsidRPr="009C6E65" w:rsidRDefault="009C6E65" w:rsidP="009C6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Прокуратурой Ровеньского района по обращению местного жителя, являющегося индивидуальным предпринимателем, проведена проверка по факту его привлечения</w:t>
      </w:r>
      <w:r w:rsidRPr="009C6E65">
        <w:rPr>
          <w:rFonts w:ascii="Times New Roman" w:eastAsia="Calibri" w:hAnsi="Times New Roman" w:cs="Times New Roman"/>
          <w:sz w:val="28"/>
        </w:rPr>
        <w:t xml:space="preserve"> УУП ОУУП и ПДН ОМВД РФ по Ровеньскому району                 </w:t>
      </w: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административной ответственности по ст. ч. 3 ст. 14.16 КоАП РФ (нарушение особых требований и правил розничной продажи алкогольной                                             и спиртосодержащей продукции). </w:t>
      </w:r>
    </w:p>
    <w:p w:rsidR="009C6E65" w:rsidRPr="009C6E65" w:rsidRDefault="009C6E65" w:rsidP="009C6E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</w:t>
      </w:r>
      <w:r w:rsidRPr="009C6E65">
        <w:rPr>
          <w:rFonts w:ascii="Times New Roman" w:eastAsia="Calibri" w:hAnsi="Times New Roman" w:cs="Times New Roman"/>
          <w:sz w:val="28"/>
        </w:rPr>
        <w:t xml:space="preserve">что сотрудниками полиции в магазине-баре                        </w:t>
      </w:r>
      <w:proofErr w:type="gramStart"/>
      <w:r w:rsidRPr="009C6E65">
        <w:rPr>
          <w:rFonts w:ascii="Times New Roman" w:eastAsia="Calibri" w:hAnsi="Times New Roman" w:cs="Times New Roman"/>
          <w:sz w:val="28"/>
        </w:rPr>
        <w:t xml:space="preserve">   «</w:t>
      </w:r>
      <w:proofErr w:type="gramEnd"/>
      <w:r w:rsidRPr="009C6E65">
        <w:rPr>
          <w:rFonts w:ascii="Times New Roman" w:eastAsia="Calibri" w:hAnsi="Times New Roman" w:cs="Times New Roman"/>
          <w:sz w:val="28"/>
        </w:rPr>
        <w:t>Пивная станция», расположенном в п. Ровеньки, выявлен факт нарушения индивидуальным предпринимателем особых требований к розничной продаже алкогольной продукции при оказании услуг общественного питания (</w:t>
      </w:r>
      <w:proofErr w:type="spellStart"/>
      <w:r w:rsidRPr="009C6E65">
        <w:rPr>
          <w:rFonts w:ascii="Times New Roman" w:eastAsia="Calibri" w:hAnsi="Times New Roman" w:cs="Times New Roman"/>
          <w:sz w:val="28"/>
        </w:rPr>
        <w:t>абз</w:t>
      </w:r>
      <w:proofErr w:type="spellEnd"/>
      <w:r w:rsidRPr="009C6E65">
        <w:rPr>
          <w:rFonts w:ascii="Times New Roman" w:eastAsia="Calibri" w:hAnsi="Times New Roman" w:cs="Times New Roman"/>
          <w:sz w:val="28"/>
        </w:rPr>
        <w:t xml:space="preserve">. 1 ч. 4     ст. 16 Федерального закона № 171-ФЗ от 22.11.1995 «О государственном регулировании производства и оборота этилового спирта, алкогольной                              и спиртосодержащей продукции и об ограничении потребления (распития) алкогольной продукции»). В результате проверки полиции индивидуальный предприниматель был </w:t>
      </w: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 к ответственности с назначением</w:t>
      </w:r>
      <w:r w:rsidRPr="009C6E65">
        <w:rPr>
          <w:rFonts w:ascii="Times New Roman" w:eastAsia="Calibri" w:hAnsi="Times New Roman" w:cs="Times New Roman"/>
          <w:sz w:val="28"/>
        </w:rPr>
        <w:t xml:space="preserve"> наказания                  в виде административного штрафа в размере 20 000 рублей.</w:t>
      </w:r>
    </w:p>
    <w:p w:rsidR="009C6E65" w:rsidRPr="009C6E65" w:rsidRDefault="009C6E65" w:rsidP="009C6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C6E65">
        <w:rPr>
          <w:rFonts w:ascii="Times New Roman" w:eastAsia="Calibri" w:hAnsi="Times New Roman" w:cs="Times New Roman"/>
          <w:sz w:val="28"/>
        </w:rPr>
        <w:t xml:space="preserve">Однако указанное постановление вынесено сотрудником полиции                          в нарушение ч. 1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10.03.2022 № 336 «Об </w:t>
      </w:r>
      <w:r w:rsidRPr="009C6E65">
        <w:rPr>
          <w:rFonts w:ascii="Times New Roman" w:eastAsia="Calibri" w:hAnsi="Times New Roman" w:cs="Times New Roman"/>
          <w:sz w:val="28"/>
        </w:rPr>
        <w:lastRenderedPageBreak/>
        <w:t>особенностях организации и осуществления государственного контроля (надзора), муниципального контроля», устанавливающих мораторий (временный запрет)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C6E65">
        <w:rPr>
          <w:rFonts w:ascii="Times New Roman" w:eastAsia="Calibri" w:hAnsi="Times New Roman" w:cs="Times New Roman"/>
          <w:sz w:val="28"/>
        </w:rPr>
        <w:t>на проверки субъектов предпринимательской деятельности.</w:t>
      </w:r>
    </w:p>
    <w:p w:rsidR="009C6E65" w:rsidRDefault="009C6E65" w:rsidP="009C6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C6E65">
        <w:rPr>
          <w:rFonts w:ascii="Times New Roman" w:eastAsia="Calibri" w:hAnsi="Times New Roman" w:cs="Times New Roman"/>
          <w:sz w:val="28"/>
        </w:rPr>
        <w:t xml:space="preserve">В целях устранения нарушений закона прокурором в адрес начальника ОМВД России по Ровеньскому району внесено представление                                             </w:t>
      </w:r>
      <w:proofErr w:type="gramStart"/>
      <w:r w:rsidRPr="009C6E65">
        <w:rPr>
          <w:rFonts w:ascii="Times New Roman" w:eastAsia="Calibri" w:hAnsi="Times New Roman" w:cs="Times New Roman"/>
          <w:sz w:val="28"/>
        </w:rPr>
        <w:t xml:space="preserve">   (</w:t>
      </w:r>
      <w:proofErr w:type="gramEnd"/>
      <w:r w:rsidRPr="009C6E65">
        <w:rPr>
          <w:rFonts w:ascii="Times New Roman" w:eastAsia="Calibri" w:hAnsi="Times New Roman" w:cs="Times New Roman"/>
          <w:sz w:val="28"/>
        </w:rPr>
        <w:t>на рассмотрении), на постановление по делу об административном правонарушении принесен протест, удовлетворен, постановление отменено,                   а производство по делу об административном правонарушении прекращено. Индивидуальному предпринимателю возвращена сумма уплаченного административного штрафа в полном объёме.</w:t>
      </w:r>
    </w:p>
    <w:p w:rsidR="009C6E65" w:rsidRPr="009C6E65" w:rsidRDefault="009C6E65" w:rsidP="009C6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  <w:r w:rsidRPr="009C6E65">
        <w:rPr>
          <w:rFonts w:ascii="Times New Roman" w:eastAsia="Calibri" w:hAnsi="Times New Roman" w:cs="Times New Roman"/>
          <w:b/>
          <w:sz w:val="28"/>
        </w:rPr>
        <w:t>29.12.2022</w:t>
      </w:r>
    </w:p>
    <w:p w:rsidR="009C6E65" w:rsidRPr="009C6E65" w:rsidRDefault="009C6E65" w:rsidP="009C6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Прокуратурой Ровеньского района оспорен нормативный акт регламентирующий прием заявлений, постановку на учет и зачисление детей                   в дошкольные образовательные организации Ровеньского района.</w:t>
      </w:r>
    </w:p>
    <w:p w:rsidR="009C6E65" w:rsidRPr="009C6E65" w:rsidRDefault="009C6E65" w:rsidP="009C6E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Нормативный акт не предусматривал изменения, внесенные </w:t>
      </w:r>
      <w:r w:rsidRPr="009C6E65">
        <w:rPr>
          <w:rFonts w:ascii="Times New Roman" w:eastAsia="Calibri" w:hAnsi="Times New Roman" w:cs="Times New Roman"/>
          <w:sz w:val="28"/>
        </w:rPr>
        <w:t>Федеральным законом от 21.11.2022 № 465-ФЗ в ст</w:t>
      </w:r>
      <w:r>
        <w:rPr>
          <w:rFonts w:ascii="Times New Roman" w:eastAsia="Calibri" w:hAnsi="Times New Roman" w:cs="Times New Roman"/>
          <w:sz w:val="28"/>
        </w:rPr>
        <w:t xml:space="preserve">атью 67 Федерального закона </w:t>
      </w:r>
      <w:r w:rsidRPr="009C6E65">
        <w:rPr>
          <w:rFonts w:ascii="Times New Roman" w:eastAsia="Calibri" w:hAnsi="Times New Roman" w:cs="Times New Roman"/>
          <w:sz w:val="28"/>
        </w:rPr>
        <w:t>«Об образовании в Российской Федерации» закрепляющие право ребенка, усыновленного или находящегося под опекой</w:t>
      </w:r>
      <w:r>
        <w:rPr>
          <w:rFonts w:ascii="Times New Roman" w:eastAsia="Calibri" w:hAnsi="Times New Roman" w:cs="Times New Roman"/>
          <w:sz w:val="28"/>
        </w:rPr>
        <w:t xml:space="preserve"> на преимущественный прием </w:t>
      </w:r>
      <w:r w:rsidRPr="009C6E65">
        <w:rPr>
          <w:rFonts w:ascii="Times New Roman" w:eastAsia="Calibri" w:hAnsi="Times New Roman" w:cs="Times New Roman"/>
          <w:sz w:val="28"/>
        </w:rPr>
        <w:t>на обучение в дошкольную образовательную организацию, в которой обучается его брат и (или) сестра.</w:t>
      </w:r>
    </w:p>
    <w:p w:rsidR="009C6E65" w:rsidRDefault="009C6E65" w:rsidP="009C6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Прокурором района на указанный нормативный акт принесен протест, который удовлетворен. Нарушения устранены.</w:t>
      </w:r>
    </w:p>
    <w:p w:rsidR="00F2370F" w:rsidRPr="00F2370F" w:rsidRDefault="00F2370F" w:rsidP="00F2370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5558" w:rsidRPr="00095558" w:rsidRDefault="00095558" w:rsidP="008C52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095558" w:rsidRPr="0009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33"/>
    <w:rsid w:val="00060762"/>
    <w:rsid w:val="00095558"/>
    <w:rsid w:val="000C4BCD"/>
    <w:rsid w:val="000D602B"/>
    <w:rsid w:val="000E679B"/>
    <w:rsid w:val="000F0C95"/>
    <w:rsid w:val="000F1BD5"/>
    <w:rsid w:val="0012169A"/>
    <w:rsid w:val="00157627"/>
    <w:rsid w:val="001C7805"/>
    <w:rsid w:val="001F004D"/>
    <w:rsid w:val="002E62F6"/>
    <w:rsid w:val="00307AFC"/>
    <w:rsid w:val="003448CF"/>
    <w:rsid w:val="003D1547"/>
    <w:rsid w:val="003E011B"/>
    <w:rsid w:val="00425A15"/>
    <w:rsid w:val="00430A50"/>
    <w:rsid w:val="004E1533"/>
    <w:rsid w:val="005421D6"/>
    <w:rsid w:val="005968AF"/>
    <w:rsid w:val="00601A33"/>
    <w:rsid w:val="00661579"/>
    <w:rsid w:val="007141ED"/>
    <w:rsid w:val="00744584"/>
    <w:rsid w:val="007A3696"/>
    <w:rsid w:val="0080071C"/>
    <w:rsid w:val="008626E8"/>
    <w:rsid w:val="008C5213"/>
    <w:rsid w:val="009317F7"/>
    <w:rsid w:val="009520E0"/>
    <w:rsid w:val="009C6E65"/>
    <w:rsid w:val="009C7FA9"/>
    <w:rsid w:val="00A56851"/>
    <w:rsid w:val="00A82268"/>
    <w:rsid w:val="00A83A7D"/>
    <w:rsid w:val="00AB2049"/>
    <w:rsid w:val="00AF3C71"/>
    <w:rsid w:val="00B420B6"/>
    <w:rsid w:val="00C23006"/>
    <w:rsid w:val="00C63FE3"/>
    <w:rsid w:val="00C93D51"/>
    <w:rsid w:val="00CD50D2"/>
    <w:rsid w:val="00D569F6"/>
    <w:rsid w:val="00D6660C"/>
    <w:rsid w:val="00DA03C5"/>
    <w:rsid w:val="00DD3C05"/>
    <w:rsid w:val="00DF0475"/>
    <w:rsid w:val="00E112E2"/>
    <w:rsid w:val="00E41F70"/>
    <w:rsid w:val="00E916A1"/>
    <w:rsid w:val="00EA5967"/>
    <w:rsid w:val="00EC4684"/>
    <w:rsid w:val="00F004AE"/>
    <w:rsid w:val="00F2370F"/>
    <w:rsid w:val="00FA28A5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7A9B"/>
  <w15:chartTrackingRefBased/>
  <w15:docId w15:val="{A33BC565-2848-413A-A4A2-B015B45E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 Денис Михайлович</dc:creator>
  <cp:keywords/>
  <dc:description/>
  <cp:lastModifiedBy>Криволапов Денис Михайлович</cp:lastModifiedBy>
  <cp:revision>43</cp:revision>
  <dcterms:created xsi:type="dcterms:W3CDTF">2022-08-01T09:54:00Z</dcterms:created>
  <dcterms:modified xsi:type="dcterms:W3CDTF">2022-12-30T07:53:00Z</dcterms:modified>
</cp:coreProperties>
</file>